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4AA" w:rsidRPr="00757BD2" w:rsidRDefault="00EF04AA" w:rsidP="00EF04AA">
      <w:pPr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757BD2">
        <w:rPr>
          <w:rFonts w:ascii="Times New Roman" w:hAnsi="Times New Roman" w:cs="Times New Roman"/>
          <w:b/>
          <w:bCs/>
          <w:i/>
          <w:iCs/>
          <w:lang w:val="en-US"/>
        </w:rPr>
        <w:t>ABSTRACT</w:t>
      </w:r>
    </w:p>
    <w:p w:rsidR="00EF04AA" w:rsidRPr="00757BD2" w:rsidRDefault="00EF04AA" w:rsidP="00EF04AA">
      <w:pPr>
        <w:jc w:val="center"/>
        <w:rPr>
          <w:rFonts w:ascii="Times New Roman" w:hAnsi="Times New Roman" w:cs="Times New Roman"/>
          <w:lang w:val="en-US"/>
        </w:rPr>
      </w:pPr>
    </w:p>
    <w:p w:rsidR="00EF04AA" w:rsidRPr="00757BD2" w:rsidRDefault="00EF04AA" w:rsidP="00EF04AA">
      <w:pPr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757BD2">
        <w:rPr>
          <w:rFonts w:ascii="Times New Roman" w:hAnsi="Times New Roman" w:cs="Times New Roman"/>
          <w:b/>
          <w:bCs/>
          <w:i/>
          <w:iCs/>
          <w:lang w:val="en-US"/>
        </w:rPr>
        <w:t>Overview of Self Care Behavior among Hypertensive Patients at Gianyar I Public Health Center</w:t>
      </w:r>
    </w:p>
    <w:p w:rsidR="00EF04AA" w:rsidRPr="00757BD2" w:rsidRDefault="00EF04AA" w:rsidP="00EF04AA">
      <w:pPr>
        <w:rPr>
          <w:rFonts w:ascii="Times New Roman" w:hAnsi="Times New Roman" w:cs="Times New Roman"/>
          <w:lang w:val="en-US"/>
        </w:rPr>
      </w:pPr>
    </w:p>
    <w:p w:rsidR="00EF04AA" w:rsidRPr="00757BD2" w:rsidRDefault="00EF04AA" w:rsidP="00EF04AA">
      <w:pPr>
        <w:rPr>
          <w:rFonts w:ascii="Times New Roman" w:hAnsi="Times New Roman" w:cs="Times New Roman"/>
          <w:lang w:val="en-US"/>
        </w:rPr>
      </w:pPr>
      <w:r w:rsidRPr="00757BD2">
        <w:rPr>
          <w:rFonts w:ascii="Times New Roman" w:hAnsi="Times New Roman" w:cs="Times New Roman"/>
          <w:lang w:val="en-US"/>
        </w:rPr>
        <w:t>Dewa Ayu Dwi Pertiwi¹, Ni Luh Gede Intan Saraswati², Theresia Anita Pramesti³</w:t>
      </w:r>
    </w:p>
    <w:p w:rsidR="00EF04AA" w:rsidRPr="00757BD2" w:rsidRDefault="00EF04AA" w:rsidP="00EF04AA">
      <w:pPr>
        <w:rPr>
          <w:rFonts w:ascii="Times New Roman" w:hAnsi="Times New Roman" w:cs="Times New Roman"/>
          <w:lang w:val="en-US"/>
        </w:rPr>
      </w:pPr>
    </w:p>
    <w:p w:rsidR="00EF04AA" w:rsidRPr="00757BD2" w:rsidRDefault="00EF04AA" w:rsidP="00EF04AA">
      <w:pPr>
        <w:ind w:firstLine="720"/>
        <w:jc w:val="both"/>
        <w:rPr>
          <w:rFonts w:ascii="Times New Roman" w:hAnsi="Times New Roman" w:cs="Times New Roman"/>
          <w:i/>
          <w:iCs/>
          <w:color w:val="000000"/>
        </w:rPr>
      </w:pPr>
      <w:r w:rsidRPr="00757BD2">
        <w:rPr>
          <w:rFonts w:ascii="Times New Roman" w:hAnsi="Times New Roman" w:cs="Times New Roman"/>
          <w:i/>
          <w:iCs/>
          <w:lang w:val="en-US"/>
        </w:rPr>
        <w:t xml:space="preserve">Hypertension is one of the ongoing public health challenges worldwide. While it cannot be cured, it can be controlled. Managing blood pressure requires a long-term commitment, which often leads to poor adherence among hypertensive patients in maintaining blood pressure control. This behavior makes hypertension increasingly difficult to manage, ultimately causing complications. Therefore, good self-care behavior is essential. </w:t>
      </w:r>
      <w:r w:rsidRPr="00757BD2">
        <w:rPr>
          <w:rFonts w:ascii="Times New Roman" w:hAnsi="Times New Roman" w:cs="Times New Roman"/>
          <w:i/>
          <w:iCs/>
          <w:color w:val="000000"/>
        </w:rPr>
        <w:t>This study aimed to identify the self-care behavior of hypertensive patients at Gianyar I Public Health Center. This research was a quantitative descriptive. The sample consisted of 145 hypertensive patients at Gianyar I Public Health Center. The sampling technique used was purposive sampling. The data collection was conducted by distributing the Hypertension Self-Care Profile (HBP-SCP) behavior scale questionnaire to the respondents.</w:t>
      </w:r>
      <w:r w:rsidRPr="00757BD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57BD2">
        <w:rPr>
          <w:rFonts w:ascii="Times New Roman" w:hAnsi="Times New Roman" w:cs="Times New Roman"/>
          <w:i/>
          <w:iCs/>
          <w:color w:val="000000"/>
        </w:rPr>
        <w:t xml:space="preserve">Data analysis was performed using univariate tests. The results showed that the majority of respondents were aged 56–65 years (66 respondents, 45.5%), female (89 respondents, 61.4%), had completed high school education (80 respondents, 55.2%), worked as entrepreneurs or private employees (59 respondents, 40.7%), were married (139 respondents, 95.9%), and had suffered from hypertension for more than one year (125 respondents, 86.2%). </w:t>
      </w:r>
      <w:r w:rsidRPr="00757BD2">
        <w:rPr>
          <w:rFonts w:ascii="Times New Roman" w:hAnsi="Times New Roman" w:cs="Times New Roman"/>
          <w:i/>
          <w:iCs/>
          <w:lang w:val="en-US"/>
        </w:rPr>
        <w:t xml:space="preserve">Based on the categories, the majority of respondents had moderate self-care behavior (67 respondents, 46.7%). Self-care behavior is significantly associated with factors </w:t>
      </w:r>
      <w:r w:rsidRPr="00757BD2">
        <w:rPr>
          <w:rFonts w:ascii="Times New Roman" w:hAnsi="Times New Roman" w:cs="Times New Roman"/>
          <w:i/>
          <w:iCs/>
          <w:color w:val="000000"/>
        </w:rPr>
        <w:t>such as age, gender, education, occupation, marital status, and duration of suffering from hypertension of individuals with hypertension.</w:t>
      </w:r>
    </w:p>
    <w:p w:rsidR="00EF04AA" w:rsidRPr="00757BD2" w:rsidRDefault="00EF04AA" w:rsidP="00EF04AA">
      <w:pPr>
        <w:ind w:firstLine="720"/>
        <w:jc w:val="both"/>
        <w:rPr>
          <w:rFonts w:ascii="Times New Roman" w:hAnsi="Times New Roman" w:cs="Times New Roman"/>
          <w:i/>
          <w:iCs/>
          <w:lang w:val="en-US"/>
        </w:rPr>
      </w:pPr>
    </w:p>
    <w:p w:rsidR="00EF04AA" w:rsidRPr="00757BD2" w:rsidRDefault="00EF04AA" w:rsidP="00EF04AA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757BD2">
        <w:rPr>
          <w:rFonts w:ascii="Times New Roman" w:hAnsi="Times New Roman" w:cs="Times New Roman"/>
          <w:b/>
          <w:bCs/>
          <w:i/>
          <w:iCs/>
          <w:lang w:val="en-US"/>
        </w:rPr>
        <w:t>Keywords</w:t>
      </w:r>
      <w:r w:rsidRPr="00757BD2">
        <w:rPr>
          <w:rFonts w:ascii="Times New Roman" w:hAnsi="Times New Roman" w:cs="Times New Roman"/>
          <w:i/>
          <w:iCs/>
          <w:lang w:val="en-US"/>
        </w:rPr>
        <w:t>: Hypertension, Self Care Behavior</w:t>
      </w:r>
      <w:r>
        <w:rPr>
          <w:rFonts w:ascii="Times New Roman" w:hAnsi="Times New Roman" w:cs="Times New Roman"/>
          <w:i/>
          <w:iCs/>
          <w:lang w:val="en-US"/>
        </w:rPr>
        <w:t>, Self Care</w:t>
      </w:r>
    </w:p>
    <w:p w:rsidR="00541265" w:rsidRDefault="00541265"/>
    <w:sectPr w:rsidR="00541265" w:rsidSect="00EC7D3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AA"/>
    <w:rsid w:val="00001AAC"/>
    <w:rsid w:val="00021285"/>
    <w:rsid w:val="000E2BCF"/>
    <w:rsid w:val="002252B2"/>
    <w:rsid w:val="002929BA"/>
    <w:rsid w:val="00300193"/>
    <w:rsid w:val="004A617A"/>
    <w:rsid w:val="004C26BE"/>
    <w:rsid w:val="00541265"/>
    <w:rsid w:val="006D080F"/>
    <w:rsid w:val="00815EC7"/>
    <w:rsid w:val="008836A3"/>
    <w:rsid w:val="009654CE"/>
    <w:rsid w:val="00B61AF3"/>
    <w:rsid w:val="00BB3D8A"/>
    <w:rsid w:val="00BF4EB5"/>
    <w:rsid w:val="00C54823"/>
    <w:rsid w:val="00CD7636"/>
    <w:rsid w:val="00D00F30"/>
    <w:rsid w:val="00DE5130"/>
    <w:rsid w:val="00E40462"/>
    <w:rsid w:val="00EC7D35"/>
    <w:rsid w:val="00E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CF51742-ED9F-5842-AFF0-3291FEA3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4AA"/>
  </w:style>
  <w:style w:type="paragraph" w:styleId="Judul1">
    <w:name w:val="heading 1"/>
    <w:basedOn w:val="Normal"/>
    <w:next w:val="Normal"/>
    <w:link w:val="Judul1KAR"/>
    <w:uiPriority w:val="9"/>
    <w:qFormat/>
    <w:rsid w:val="00EF0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EF0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EF04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EF0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EF04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EF04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EF04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EF04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EF04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EF0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EF0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EF04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EF04AA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EF04AA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EF04AA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EF04AA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EF04AA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EF04AA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EF04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EF0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EF04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EF0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EF04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EF04AA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EF04AA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EF04AA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EF0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EF04AA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EF0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pertiwi</dc:creator>
  <cp:keywords/>
  <dc:description/>
  <cp:lastModifiedBy>dwi pertiwi</cp:lastModifiedBy>
  <cp:revision>2</cp:revision>
  <dcterms:created xsi:type="dcterms:W3CDTF">2025-02-04T04:36:00Z</dcterms:created>
  <dcterms:modified xsi:type="dcterms:W3CDTF">2025-02-04T04:36:00Z</dcterms:modified>
</cp:coreProperties>
</file>