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2" w:lineRule="auto" w:before="80"/>
        <w:ind w:left="3212" w:right="2480" w:firstLine="981"/>
      </w:pPr>
      <w:r>
        <w:rPr/>
        <w:t>BAB V SIMPULAN DAN SARAN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270" w:lineRule="exact" w:before="0" w:after="0"/>
        <w:ind w:left="1308" w:right="0" w:hanging="363"/>
        <w:jc w:val="left"/>
        <w:rPr>
          <w:b/>
          <w:sz w:val="24"/>
        </w:rPr>
      </w:pPr>
      <w:r>
        <w:rPr>
          <w:b/>
          <w:sz w:val="24"/>
        </w:rPr>
        <w:t>Simpulan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480" w:lineRule="auto"/>
        <w:ind w:left="1308" w:right="115"/>
        <w:jc w:val="both"/>
      </w:pPr>
      <w:r>
        <w:rPr/>
        <w:t>Berdasarkan hasil penelitian yang telah dilaksanakan tentang kelengkapan pengisian rekam medis pasien palatoschizis di RSU Dharma Yadnya, dapat disimpulkan bahwa: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480" w:lineRule="auto" w:before="0" w:after="0"/>
        <w:ind w:left="1668" w:right="117" w:hanging="360"/>
        <w:jc w:val="both"/>
        <w:rPr>
          <w:sz w:val="24"/>
        </w:rPr>
      </w:pPr>
      <w:r>
        <w:rPr>
          <w:sz w:val="24"/>
        </w:rPr>
        <w:t>Kelengkapan pengisian identifikasi pada rekam medis pasien Palatoschizis, dari semua komponen yang paling lengkap terdapat pada nomor rekam medis, sebanyak 44 rekam medis dengan persentase 100%, dan ketidaklengkapan tertinggi sebanyak 2 rekam medis pada komponen jenis kelamin, dengan persentase</w:t>
      </w:r>
      <w:r>
        <w:rPr>
          <w:spacing w:val="57"/>
          <w:sz w:val="24"/>
        </w:rPr>
        <w:t> </w:t>
      </w:r>
      <w:r>
        <w:rPr>
          <w:sz w:val="24"/>
        </w:rPr>
        <w:t>4,5%.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480" w:lineRule="auto" w:before="1" w:after="0"/>
        <w:ind w:left="1668" w:right="116" w:hanging="360"/>
        <w:jc w:val="both"/>
        <w:rPr>
          <w:sz w:val="24"/>
        </w:rPr>
      </w:pPr>
      <w:r>
        <w:rPr>
          <w:sz w:val="24"/>
        </w:rPr>
        <w:t>Kelengkapan tertinggi pengisian laporan penting terdapat pada komponen Diagnosa, Hasil Pemeriksaan Fisik, Hasil Pemeriksaan Penunjang, Tindakan dan Pengobatan dengan jumlah yang sama sebanyak 44 rekam medis dengan persentase 100%. Sedangkan ketidaklengkapan tertinggi yaitu dari komponen Tanggal Pencatatan sebanyak 2 rekam medis dengan persentase</w:t>
      </w:r>
      <w:r>
        <w:rPr>
          <w:spacing w:val="-2"/>
          <w:sz w:val="24"/>
        </w:rPr>
        <w:t> </w:t>
      </w:r>
      <w:r>
        <w:rPr>
          <w:sz w:val="24"/>
        </w:rPr>
        <w:t>4,5%.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480" w:lineRule="auto" w:before="1" w:after="0"/>
        <w:ind w:left="1668" w:right="117" w:hanging="360"/>
        <w:jc w:val="both"/>
        <w:rPr>
          <w:sz w:val="24"/>
        </w:rPr>
      </w:pPr>
      <w:r>
        <w:rPr>
          <w:sz w:val="24"/>
        </w:rPr>
        <w:t>Kelengkapan tertinggi pengisian Autentifikasi terdapat pada komponen Nama Terang, yaitu sebanyak 43 rekam medis, dengan persentase 97,7%, Ketidaklengkapan tertinggi terdapat pada komponen TTD Pemberi Pelayanan yaitu sebanyak 2 rekam medis, dengan persentase 4,5%.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480" w:lineRule="auto" w:before="1" w:after="0"/>
        <w:ind w:left="1668" w:right="119" w:hanging="360"/>
        <w:jc w:val="both"/>
        <w:rPr>
          <w:sz w:val="24"/>
        </w:rPr>
      </w:pPr>
      <w:r>
        <w:rPr>
          <w:sz w:val="24"/>
        </w:rPr>
        <w:t>Kelengkapan tertinggi pengisian Pendokumentasian yang benar terdapat pada komponen penggunaan Singkatan sebanyak 44</w:t>
      </w:r>
      <w:r>
        <w:rPr>
          <w:spacing w:val="18"/>
          <w:sz w:val="24"/>
        </w:rPr>
        <w:t> </w:t>
      </w:r>
      <w:r>
        <w:rPr>
          <w:sz w:val="24"/>
        </w:rPr>
        <w:t>rekam</w:t>
      </w:r>
    </w:p>
    <w:p>
      <w:pPr>
        <w:spacing w:after="0" w:line="480" w:lineRule="auto"/>
        <w:jc w:val="both"/>
        <w:rPr>
          <w:sz w:val="24"/>
        </w:rPr>
        <w:sectPr>
          <w:headerReference w:type="default" r:id="rId5"/>
          <w:type w:val="continuous"/>
          <w:pgSz w:w="11920" w:h="16850"/>
          <w:pgMar w:header="727" w:top="1600" w:bottom="280" w:left="1680" w:right="1580"/>
          <w:pgNumType w:start="49"/>
        </w:sectPr>
      </w:pPr>
    </w:p>
    <w:p>
      <w:pPr>
        <w:pStyle w:val="BodyText"/>
        <w:spacing w:line="480" w:lineRule="auto" w:before="82"/>
        <w:ind w:right="121"/>
        <w:jc w:val="both"/>
      </w:pPr>
      <w:r>
        <w:rPr/>
        <w:t>medis dengan persentase 100%, dan Ketidaklengkapan tertinggi yaitu pada komponen Pencatatan yang jelas dan mudah terbaca sebanyak 3 rekam medis dengan persentase 6,8%.</w:t>
      </w:r>
    </w:p>
    <w:p>
      <w:pPr>
        <w:pStyle w:val="Heading1"/>
        <w:numPr>
          <w:ilvl w:val="1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3"/>
        <w:jc w:val="both"/>
      </w:pPr>
      <w:r>
        <w:rPr/>
        <w:t>Saran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/>
        <w:ind w:left="1308"/>
      </w:pPr>
      <w:r>
        <w:rPr/>
        <w:t>Berdasarkan hasil penelitian yang didapatkan, peneliti mengusulkan saran, yaitu sebagai berikut: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40" w:lineRule="auto" w:before="0" w:after="0"/>
        <w:ind w:left="1668" w:right="0" w:hanging="363"/>
        <w:jc w:val="left"/>
        <w:rPr>
          <w:sz w:val="24"/>
        </w:rPr>
      </w:pPr>
      <w:r>
        <w:rPr>
          <w:sz w:val="24"/>
        </w:rPr>
        <w:t>Kepada Rumah</w:t>
      </w:r>
      <w:r>
        <w:rPr>
          <w:spacing w:val="-3"/>
          <w:sz w:val="24"/>
        </w:rPr>
        <w:t> </w:t>
      </w:r>
      <w:r>
        <w:rPr>
          <w:sz w:val="24"/>
        </w:rPr>
        <w:t>Sakit</w:t>
      </w:r>
    </w:p>
    <w:p>
      <w:pPr>
        <w:pStyle w:val="BodyText"/>
        <w:spacing w:before="3"/>
        <w:ind w:left="0"/>
      </w:pPr>
    </w:p>
    <w:p>
      <w:pPr>
        <w:pStyle w:val="BodyText"/>
        <w:spacing w:line="480" w:lineRule="auto"/>
        <w:ind w:right="117"/>
        <w:jc w:val="both"/>
      </w:pPr>
      <w:r>
        <w:rPr/>
        <w:t>Sebaiknya dilakukan sosialisasi mengenai kelengkapan dan ketepatan waktu pengisian rekam medis kepada seluruh petugas medis yang bertanggung jawab dalam pengisian rekam medis.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74" w:lineRule="exact" w:before="0" w:after="0"/>
        <w:ind w:left="1668" w:right="0" w:hanging="363"/>
        <w:jc w:val="left"/>
        <w:rPr>
          <w:sz w:val="24"/>
        </w:rPr>
      </w:pPr>
      <w:r>
        <w:rPr>
          <w:sz w:val="24"/>
        </w:rPr>
        <w:t>Kepada Instalasi Rekam Medis di RSU Dharma</w:t>
      </w:r>
      <w:r>
        <w:rPr>
          <w:spacing w:val="-2"/>
          <w:sz w:val="24"/>
        </w:rPr>
        <w:t> </w:t>
      </w:r>
      <w:r>
        <w:rPr>
          <w:sz w:val="24"/>
        </w:rPr>
        <w:t>Yadnya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15"/>
        <w:jc w:val="both"/>
      </w:pPr>
      <w:r>
        <w:rPr/>
        <w:t>Dikarenakan dari ke empat komponen analisis kuantitatif pada rekam medis pasien palatoschizis di RSU Dharma Yadnya masih belum terisi lengkap 100%, sebaiknya petugas lebih teliti lagi dan lebih menyempatkan melengkapi pengisisan rekam medis pasien palatoschizis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72" w:lineRule="exact" w:before="0" w:after="0"/>
        <w:ind w:left="1668" w:right="0" w:hanging="363"/>
        <w:jc w:val="left"/>
        <w:rPr>
          <w:sz w:val="24"/>
        </w:rPr>
      </w:pPr>
      <w:r>
        <w:rPr>
          <w:sz w:val="24"/>
        </w:rPr>
        <w:t>Kepada Peneliti</w:t>
      </w:r>
      <w:r>
        <w:rPr>
          <w:spacing w:val="-2"/>
          <w:sz w:val="24"/>
        </w:rPr>
        <w:t> </w:t>
      </w:r>
      <w:r>
        <w:rPr>
          <w:sz w:val="24"/>
        </w:rPr>
        <w:t>Selanjutnya</w:t>
      </w:r>
    </w:p>
    <w:p>
      <w:pPr>
        <w:pStyle w:val="BodyText"/>
        <w:spacing w:before="5"/>
        <w:ind w:left="0"/>
      </w:pPr>
    </w:p>
    <w:p>
      <w:pPr>
        <w:pStyle w:val="BodyText"/>
        <w:spacing w:line="480" w:lineRule="auto"/>
        <w:ind w:right="120"/>
        <w:jc w:val="both"/>
      </w:pPr>
      <w:r>
        <w:rPr/>
        <w:t>Diharapkan dapat melakukan penelitian lebih lanjut mengenai analisis kelengkapan rekam medis terutama pada kasus Palatoschizis dengan memperhatikan faktor-faktor yang mempengaruhi ketidaklengkapan pengisisan rekam medis.</w:t>
      </w:r>
    </w:p>
    <w:sectPr>
      <w:pgSz w:w="11920" w:h="16850"/>
      <w:pgMar w:header="727" w:footer="0"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459991pt;margin-top:35.346619pt;width:18pt;height:15.3pt;mso-position-horizontal-relative:page;mso-position-vertical-relative:page;z-index:-157578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left="1308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hint="default" w:ascii="Times New Roman" w:hAnsi="Times New Roman" w:eastAsia="Times New Roman" w:cs="Times New Roman"/>
        <w:spacing w:val="-27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21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6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2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97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66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308" w:hanging="36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668" w:hanging="363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2023-09-12T03:24:37Z</dcterms:created>
  <dcterms:modified xsi:type="dcterms:W3CDTF">2023-09-12T03:24:37Z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</Properties>
</file>